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147AA3" w14:textId="6DC8D107" w:rsidR="00B73577" w:rsidRPr="00B73577" w:rsidRDefault="006824D7" w:rsidP="001E4D8C">
      <w:pPr>
        <w:spacing w:after="0" w:line="240" w:lineRule="auto"/>
        <w:outlineLvl w:val="0"/>
        <w:rPr>
          <w:sz w:val="20"/>
          <w:szCs w:val="20"/>
        </w:rPr>
      </w:pPr>
      <w:r>
        <w:rPr>
          <w:sz w:val="20"/>
          <w:szCs w:val="20"/>
        </w:rPr>
        <w:t xml:space="preserve">Hello Mr. </w:t>
      </w:r>
      <w:r w:rsidR="004D0E0D">
        <w:rPr>
          <w:sz w:val="20"/>
          <w:szCs w:val="20"/>
        </w:rPr>
        <w:t xml:space="preserve">/Mrs. </w:t>
      </w:r>
      <w:r>
        <w:rPr>
          <w:sz w:val="20"/>
          <w:szCs w:val="20"/>
        </w:rPr>
        <w:t>Manager,</w:t>
      </w:r>
    </w:p>
    <w:p w14:paraId="2EB19E73" w14:textId="7FAFBEF4" w:rsidR="00B73577" w:rsidRPr="00B73577" w:rsidRDefault="00B73577" w:rsidP="00B73577">
      <w:pPr>
        <w:spacing w:after="0" w:line="240" w:lineRule="auto"/>
        <w:rPr>
          <w:sz w:val="20"/>
          <w:szCs w:val="20"/>
        </w:rPr>
      </w:pPr>
      <w:r w:rsidRPr="00B73577">
        <w:rPr>
          <w:sz w:val="20"/>
          <w:szCs w:val="20"/>
        </w:rPr>
        <w:t xml:space="preserve"> </w:t>
      </w:r>
    </w:p>
    <w:p w14:paraId="6F187672" w14:textId="4EEBF2DC" w:rsidR="00B73577" w:rsidRDefault="00B73577" w:rsidP="00B73577">
      <w:pPr>
        <w:spacing w:after="0" w:line="240" w:lineRule="auto"/>
        <w:rPr>
          <w:sz w:val="20"/>
          <w:szCs w:val="20"/>
        </w:rPr>
      </w:pPr>
      <w:r w:rsidRPr="00B73577">
        <w:rPr>
          <w:sz w:val="20"/>
          <w:szCs w:val="20"/>
        </w:rPr>
        <w:t>R</w:t>
      </w:r>
      <w:r w:rsidR="00806CDF">
        <w:rPr>
          <w:sz w:val="20"/>
          <w:szCs w:val="20"/>
        </w:rPr>
        <w:t>e</w:t>
      </w:r>
      <w:r w:rsidR="00910A8C">
        <w:rPr>
          <w:sz w:val="20"/>
          <w:szCs w:val="20"/>
        </w:rPr>
        <w:t>:</w:t>
      </w:r>
      <w:r w:rsidR="00076CFF">
        <w:rPr>
          <w:sz w:val="20"/>
          <w:szCs w:val="20"/>
        </w:rPr>
        <w:t xml:space="preserve"> </w:t>
      </w:r>
      <w:r w:rsidR="00965272">
        <w:rPr>
          <w:sz w:val="20"/>
          <w:szCs w:val="20"/>
        </w:rPr>
        <w:t>TriVerity</w:t>
      </w:r>
      <w:r w:rsidR="00076CFF">
        <w:rPr>
          <w:sz w:val="20"/>
          <w:szCs w:val="20"/>
        </w:rPr>
        <w:t xml:space="preserve"> Collection Academy</w:t>
      </w:r>
      <w:r w:rsidR="00806CDF">
        <w:rPr>
          <w:sz w:val="20"/>
          <w:szCs w:val="20"/>
        </w:rPr>
        <w:t xml:space="preserve"> </w:t>
      </w:r>
      <w:r w:rsidR="00CA101C">
        <w:rPr>
          <w:sz w:val="20"/>
          <w:szCs w:val="20"/>
        </w:rPr>
        <w:t>20</w:t>
      </w:r>
      <w:r w:rsidR="00CD7D5A">
        <w:rPr>
          <w:sz w:val="20"/>
          <w:szCs w:val="20"/>
        </w:rPr>
        <w:t>2</w:t>
      </w:r>
      <w:r w:rsidR="00E9682F">
        <w:rPr>
          <w:sz w:val="20"/>
          <w:szCs w:val="20"/>
        </w:rPr>
        <w:t>4</w:t>
      </w:r>
    </w:p>
    <w:p w14:paraId="1884D6FF" w14:textId="77777777" w:rsidR="00B73577" w:rsidRPr="00B73577" w:rsidRDefault="00B73577" w:rsidP="00B73577">
      <w:pPr>
        <w:spacing w:after="0" w:line="240" w:lineRule="auto"/>
        <w:rPr>
          <w:sz w:val="20"/>
          <w:szCs w:val="20"/>
        </w:rPr>
      </w:pPr>
      <w:r w:rsidRPr="00B73577">
        <w:rPr>
          <w:sz w:val="20"/>
          <w:szCs w:val="20"/>
        </w:rPr>
        <w:t xml:space="preserve"> </w:t>
      </w:r>
    </w:p>
    <w:p w14:paraId="3B38B78C" w14:textId="726EE273" w:rsidR="00B73577" w:rsidRPr="00B73577" w:rsidRDefault="00B73577" w:rsidP="00B73577">
      <w:pPr>
        <w:spacing w:after="0" w:line="240" w:lineRule="auto"/>
        <w:rPr>
          <w:sz w:val="20"/>
          <w:szCs w:val="20"/>
        </w:rPr>
      </w:pPr>
      <w:r w:rsidRPr="00B73577">
        <w:rPr>
          <w:sz w:val="20"/>
          <w:szCs w:val="20"/>
        </w:rPr>
        <w:t>I</w:t>
      </w:r>
      <w:r w:rsidR="008C6F78">
        <w:rPr>
          <w:sz w:val="20"/>
          <w:szCs w:val="20"/>
        </w:rPr>
        <w:t xml:space="preserve"> request</w:t>
      </w:r>
      <w:r w:rsidRPr="00B73577">
        <w:rPr>
          <w:sz w:val="20"/>
          <w:szCs w:val="20"/>
        </w:rPr>
        <w:t xml:space="preserve"> approval to attend </w:t>
      </w:r>
      <w:r w:rsidR="00965272">
        <w:rPr>
          <w:sz w:val="20"/>
          <w:szCs w:val="20"/>
        </w:rPr>
        <w:t>TriVerity</w:t>
      </w:r>
      <w:r w:rsidR="008C6F78">
        <w:rPr>
          <w:sz w:val="20"/>
          <w:szCs w:val="20"/>
        </w:rPr>
        <w:t>'</w:t>
      </w:r>
      <w:r w:rsidR="00076CFF">
        <w:rPr>
          <w:sz w:val="20"/>
          <w:szCs w:val="20"/>
        </w:rPr>
        <w:t>s Collection Academy</w:t>
      </w:r>
      <w:r w:rsidR="006824D7">
        <w:rPr>
          <w:sz w:val="20"/>
          <w:szCs w:val="20"/>
        </w:rPr>
        <w:t xml:space="preserve">, </w:t>
      </w:r>
      <w:r w:rsidR="00076CFF">
        <w:rPr>
          <w:sz w:val="20"/>
          <w:szCs w:val="20"/>
        </w:rPr>
        <w:t xml:space="preserve">October </w:t>
      </w:r>
      <w:r w:rsidR="00E9682F">
        <w:rPr>
          <w:sz w:val="20"/>
          <w:szCs w:val="20"/>
        </w:rPr>
        <w:t>1</w:t>
      </w:r>
      <w:r w:rsidR="008A09DE">
        <w:rPr>
          <w:sz w:val="20"/>
          <w:szCs w:val="20"/>
        </w:rPr>
        <w:t xml:space="preserve"> to </w:t>
      </w:r>
      <w:r w:rsidR="00E9682F">
        <w:rPr>
          <w:sz w:val="20"/>
          <w:szCs w:val="20"/>
        </w:rPr>
        <w:t>2</w:t>
      </w:r>
      <w:r w:rsidR="00076CFF">
        <w:rPr>
          <w:sz w:val="20"/>
          <w:szCs w:val="20"/>
        </w:rPr>
        <w:t>,</w:t>
      </w:r>
      <w:r w:rsidR="00806CDF">
        <w:rPr>
          <w:sz w:val="20"/>
          <w:szCs w:val="20"/>
        </w:rPr>
        <w:t xml:space="preserve"> 20</w:t>
      </w:r>
      <w:r w:rsidR="00CD7D5A">
        <w:rPr>
          <w:sz w:val="20"/>
          <w:szCs w:val="20"/>
        </w:rPr>
        <w:t>2</w:t>
      </w:r>
      <w:r w:rsidR="00E9682F">
        <w:rPr>
          <w:sz w:val="20"/>
          <w:szCs w:val="20"/>
        </w:rPr>
        <w:t>4</w:t>
      </w:r>
      <w:r w:rsidR="008C6F78">
        <w:rPr>
          <w:sz w:val="20"/>
          <w:szCs w:val="20"/>
        </w:rPr>
        <w:t>,</w:t>
      </w:r>
      <w:r w:rsidRPr="00B73577">
        <w:rPr>
          <w:sz w:val="20"/>
          <w:szCs w:val="20"/>
        </w:rPr>
        <w:t xml:space="preserve"> in </w:t>
      </w:r>
      <w:r w:rsidR="00076CFF">
        <w:rPr>
          <w:sz w:val="20"/>
          <w:szCs w:val="20"/>
        </w:rPr>
        <w:t>Minneapolis, MN</w:t>
      </w:r>
      <w:r w:rsidRPr="00B73577">
        <w:rPr>
          <w:sz w:val="20"/>
          <w:szCs w:val="20"/>
        </w:rPr>
        <w:t xml:space="preserve">. </w:t>
      </w:r>
      <w:r w:rsidR="00B60580" w:rsidRPr="00B60580">
        <w:rPr>
          <w:sz w:val="20"/>
          <w:szCs w:val="20"/>
        </w:rPr>
        <w:t>The</w:t>
      </w:r>
      <w:r w:rsidR="00B60580">
        <w:rPr>
          <w:sz w:val="20"/>
          <w:szCs w:val="20"/>
        </w:rPr>
        <w:t xml:space="preserve"> two</w:t>
      </w:r>
      <w:r w:rsidR="008C6F78">
        <w:rPr>
          <w:sz w:val="20"/>
          <w:szCs w:val="20"/>
        </w:rPr>
        <w:t>-</w:t>
      </w:r>
      <w:r w:rsidR="00B60580">
        <w:rPr>
          <w:sz w:val="20"/>
          <w:szCs w:val="20"/>
        </w:rPr>
        <w:t>day</w:t>
      </w:r>
      <w:r w:rsidR="00B60580" w:rsidRPr="00B60580">
        <w:rPr>
          <w:sz w:val="20"/>
          <w:szCs w:val="20"/>
        </w:rPr>
        <w:t xml:space="preserve"> TriVerity Collection Academy isn</w:t>
      </w:r>
      <w:r w:rsidR="008C6F78">
        <w:rPr>
          <w:sz w:val="20"/>
          <w:szCs w:val="20"/>
        </w:rPr>
        <w:t>'</w:t>
      </w:r>
      <w:r w:rsidR="00B60580" w:rsidRPr="00B60580">
        <w:rPr>
          <w:sz w:val="20"/>
          <w:szCs w:val="20"/>
        </w:rPr>
        <w:t xml:space="preserve">t your ordinary conference. It is the gathering of </w:t>
      </w:r>
      <w:r w:rsidR="008C6F78">
        <w:rPr>
          <w:sz w:val="20"/>
          <w:szCs w:val="20"/>
        </w:rPr>
        <w:t xml:space="preserve">our </w:t>
      </w:r>
      <w:r w:rsidR="00B60580" w:rsidRPr="00B60580">
        <w:rPr>
          <w:sz w:val="20"/>
          <w:szCs w:val="20"/>
        </w:rPr>
        <w:t xml:space="preserve">nationwide collections network, coming together to learn from qualified professionals about </w:t>
      </w:r>
      <w:r w:rsidR="008C6F78">
        <w:rPr>
          <w:sz w:val="20"/>
          <w:szCs w:val="20"/>
        </w:rPr>
        <w:t xml:space="preserve">the </w:t>
      </w:r>
      <w:r w:rsidR="00B60580" w:rsidRPr="00B60580">
        <w:rPr>
          <w:sz w:val="20"/>
          <w:szCs w:val="20"/>
        </w:rPr>
        <w:t xml:space="preserve">industry &amp; economic trends and to engage in audience-driven discussions. You will ask and answer questions, give and take advice, learn what others are doing, and much more. The Collection Academy is your gateway into the community of collectors and information-rich </w:t>
      </w:r>
      <w:r w:rsidR="004429EC" w:rsidRPr="00B60580">
        <w:rPr>
          <w:sz w:val="20"/>
          <w:szCs w:val="20"/>
        </w:rPr>
        <w:t>sessions.</w:t>
      </w:r>
      <w:r w:rsidRPr="00B73577">
        <w:rPr>
          <w:sz w:val="20"/>
          <w:szCs w:val="20"/>
        </w:rPr>
        <w:t xml:space="preserve"> At a total cost of about </w:t>
      </w:r>
      <w:r w:rsidRPr="001D35FF">
        <w:rPr>
          <w:sz w:val="20"/>
          <w:szCs w:val="20"/>
        </w:rPr>
        <w:t>$</w:t>
      </w:r>
      <w:r w:rsidRPr="001D35FF">
        <w:rPr>
          <w:b/>
          <w:sz w:val="20"/>
          <w:szCs w:val="20"/>
        </w:rPr>
        <w:t>XXX</w:t>
      </w:r>
      <w:r w:rsidRPr="001D35FF">
        <w:rPr>
          <w:sz w:val="20"/>
          <w:szCs w:val="20"/>
        </w:rPr>
        <w:t>,</w:t>
      </w:r>
      <w:r w:rsidRPr="00B73577">
        <w:rPr>
          <w:sz w:val="20"/>
          <w:szCs w:val="20"/>
        </w:rPr>
        <w:t xml:space="preserve"> it's the most cost-effective way to ensure that we</w:t>
      </w:r>
      <w:r w:rsidR="008C6F78">
        <w:rPr>
          <w:sz w:val="20"/>
          <w:szCs w:val="20"/>
        </w:rPr>
        <w:t>'</w:t>
      </w:r>
      <w:r w:rsidRPr="00B73577">
        <w:rPr>
          <w:sz w:val="20"/>
          <w:szCs w:val="20"/>
        </w:rPr>
        <w:t xml:space="preserve">re </w:t>
      </w:r>
      <w:r w:rsidR="00564F53">
        <w:rPr>
          <w:sz w:val="20"/>
          <w:szCs w:val="20"/>
        </w:rPr>
        <w:t xml:space="preserve">keeping up </w:t>
      </w:r>
      <w:r w:rsidR="008C6F78">
        <w:rPr>
          <w:sz w:val="20"/>
          <w:szCs w:val="20"/>
        </w:rPr>
        <w:t>with</w:t>
      </w:r>
      <w:r w:rsidR="00564F53">
        <w:rPr>
          <w:sz w:val="20"/>
          <w:szCs w:val="20"/>
        </w:rPr>
        <w:t xml:space="preserve"> the ever-changing world of collections. </w:t>
      </w:r>
    </w:p>
    <w:p w14:paraId="09E65792" w14:textId="77777777" w:rsidR="00B73577" w:rsidRPr="00B73577" w:rsidRDefault="00B73577" w:rsidP="00B73577">
      <w:pPr>
        <w:spacing w:after="0" w:line="240" w:lineRule="auto"/>
        <w:rPr>
          <w:sz w:val="20"/>
          <w:szCs w:val="20"/>
        </w:rPr>
      </w:pPr>
      <w:r w:rsidRPr="00B73577">
        <w:rPr>
          <w:sz w:val="20"/>
          <w:szCs w:val="20"/>
        </w:rPr>
        <w:t xml:space="preserve"> </w:t>
      </w:r>
    </w:p>
    <w:p w14:paraId="64BA2A1E" w14:textId="3A7B71DB" w:rsidR="00B73577" w:rsidRPr="00B73577" w:rsidRDefault="00B73577" w:rsidP="00B73577">
      <w:pPr>
        <w:spacing w:after="0" w:line="240" w:lineRule="auto"/>
        <w:rPr>
          <w:sz w:val="20"/>
          <w:szCs w:val="20"/>
        </w:rPr>
      </w:pPr>
      <w:r w:rsidRPr="00B73577">
        <w:rPr>
          <w:sz w:val="20"/>
          <w:szCs w:val="20"/>
        </w:rPr>
        <w:t>In particular, I</w:t>
      </w:r>
      <w:r w:rsidR="008C6F78">
        <w:rPr>
          <w:sz w:val="20"/>
          <w:szCs w:val="20"/>
        </w:rPr>
        <w:t>'</w:t>
      </w:r>
      <w:r w:rsidRPr="00B73577">
        <w:rPr>
          <w:sz w:val="20"/>
          <w:szCs w:val="20"/>
        </w:rPr>
        <w:t xml:space="preserve">d like to focus on finding solutions or best practices that could benefit these projects: </w:t>
      </w:r>
    </w:p>
    <w:p w14:paraId="54EEB5EF" w14:textId="77777777" w:rsidR="00B73577" w:rsidRPr="00B73577" w:rsidRDefault="00B73577" w:rsidP="00B73577">
      <w:pPr>
        <w:spacing w:after="0" w:line="240" w:lineRule="auto"/>
        <w:rPr>
          <w:sz w:val="20"/>
          <w:szCs w:val="20"/>
        </w:rPr>
      </w:pPr>
      <w:r w:rsidRPr="00B73577">
        <w:rPr>
          <w:sz w:val="20"/>
          <w:szCs w:val="20"/>
        </w:rPr>
        <w:t xml:space="preserve"> </w:t>
      </w:r>
    </w:p>
    <w:p w14:paraId="64C68763" w14:textId="77777777" w:rsidR="00B73577" w:rsidRPr="00B73577" w:rsidRDefault="00B73577" w:rsidP="00B73577">
      <w:pPr>
        <w:spacing w:after="0" w:line="240" w:lineRule="auto"/>
        <w:rPr>
          <w:sz w:val="20"/>
          <w:szCs w:val="20"/>
        </w:rPr>
      </w:pPr>
      <w:r w:rsidRPr="00B73577">
        <w:rPr>
          <w:sz w:val="20"/>
          <w:szCs w:val="20"/>
        </w:rPr>
        <w:t xml:space="preserve">• [add project or initiative] </w:t>
      </w:r>
    </w:p>
    <w:p w14:paraId="2F44BA95" w14:textId="77777777" w:rsidR="00B73577" w:rsidRPr="00B73577" w:rsidRDefault="00B73577" w:rsidP="00B73577">
      <w:pPr>
        <w:spacing w:after="0" w:line="240" w:lineRule="auto"/>
        <w:rPr>
          <w:sz w:val="20"/>
          <w:szCs w:val="20"/>
        </w:rPr>
      </w:pPr>
      <w:r w:rsidRPr="00B73577">
        <w:rPr>
          <w:sz w:val="20"/>
          <w:szCs w:val="20"/>
        </w:rPr>
        <w:t xml:space="preserve">• [add project or initiative] </w:t>
      </w:r>
    </w:p>
    <w:p w14:paraId="7AB6A2E4" w14:textId="77777777" w:rsidR="00B73577" w:rsidRPr="00B73577" w:rsidRDefault="00B73577" w:rsidP="00B73577">
      <w:pPr>
        <w:spacing w:after="0" w:line="240" w:lineRule="auto"/>
        <w:rPr>
          <w:sz w:val="20"/>
          <w:szCs w:val="20"/>
        </w:rPr>
      </w:pPr>
      <w:r w:rsidRPr="00B73577">
        <w:rPr>
          <w:sz w:val="20"/>
          <w:szCs w:val="20"/>
        </w:rPr>
        <w:t xml:space="preserve">• [add project or initiative] </w:t>
      </w:r>
    </w:p>
    <w:p w14:paraId="4B9410F2" w14:textId="77777777" w:rsidR="00B73577" w:rsidRPr="00B73577" w:rsidRDefault="00B73577" w:rsidP="00B73577">
      <w:pPr>
        <w:spacing w:after="0" w:line="240" w:lineRule="auto"/>
        <w:rPr>
          <w:sz w:val="20"/>
          <w:szCs w:val="20"/>
        </w:rPr>
      </w:pPr>
      <w:r w:rsidRPr="00B73577">
        <w:rPr>
          <w:sz w:val="20"/>
          <w:szCs w:val="20"/>
        </w:rPr>
        <w:t xml:space="preserve"> </w:t>
      </w:r>
    </w:p>
    <w:p w14:paraId="0A5AE12B" w14:textId="16581960" w:rsidR="00B73577" w:rsidRPr="00B73577" w:rsidRDefault="00B73577" w:rsidP="00B73577">
      <w:pPr>
        <w:spacing w:after="0" w:line="240" w:lineRule="auto"/>
        <w:rPr>
          <w:sz w:val="20"/>
          <w:szCs w:val="20"/>
        </w:rPr>
      </w:pPr>
      <w:r w:rsidRPr="00CC2FEA">
        <w:rPr>
          <w:sz w:val="20"/>
          <w:szCs w:val="20"/>
        </w:rPr>
        <w:t xml:space="preserve">In addition to </w:t>
      </w:r>
      <w:r w:rsidR="00564F53">
        <w:rPr>
          <w:sz w:val="20"/>
          <w:szCs w:val="20"/>
        </w:rPr>
        <w:t xml:space="preserve">networking with my fellow </w:t>
      </w:r>
      <w:r w:rsidR="00965272">
        <w:rPr>
          <w:sz w:val="20"/>
          <w:szCs w:val="20"/>
        </w:rPr>
        <w:t>financial institution</w:t>
      </w:r>
      <w:r w:rsidR="00564F53">
        <w:rPr>
          <w:sz w:val="20"/>
          <w:szCs w:val="20"/>
        </w:rPr>
        <w:t xml:space="preserve"> peers</w:t>
      </w:r>
      <w:r w:rsidR="007B3AB7" w:rsidRPr="00CC2FEA">
        <w:rPr>
          <w:sz w:val="20"/>
          <w:szCs w:val="20"/>
        </w:rPr>
        <w:t>, industry experts</w:t>
      </w:r>
      <w:r w:rsidR="008C6F78">
        <w:rPr>
          <w:sz w:val="20"/>
          <w:szCs w:val="20"/>
        </w:rPr>
        <w:t>,</w:t>
      </w:r>
      <w:r w:rsidR="00CB362F" w:rsidRPr="00CC2FEA">
        <w:rPr>
          <w:sz w:val="20"/>
          <w:szCs w:val="20"/>
        </w:rPr>
        <w:t xml:space="preserve"> and </w:t>
      </w:r>
      <w:r w:rsidR="00BE2E03" w:rsidRPr="00CC2FEA">
        <w:rPr>
          <w:sz w:val="20"/>
          <w:szCs w:val="20"/>
        </w:rPr>
        <w:t>influent</w:t>
      </w:r>
      <w:r w:rsidR="00BE2E03">
        <w:rPr>
          <w:sz w:val="20"/>
          <w:szCs w:val="20"/>
        </w:rPr>
        <w:t>ial</w:t>
      </w:r>
      <w:r w:rsidR="00CB362F" w:rsidRPr="00CC2FEA">
        <w:rPr>
          <w:sz w:val="20"/>
          <w:szCs w:val="20"/>
        </w:rPr>
        <w:t xml:space="preserve"> speakers</w:t>
      </w:r>
      <w:r w:rsidR="004D0E0D" w:rsidRPr="00CC2FEA">
        <w:rPr>
          <w:sz w:val="20"/>
          <w:szCs w:val="20"/>
        </w:rPr>
        <w:t>,</w:t>
      </w:r>
      <w:r w:rsidR="006824D7" w:rsidRPr="00CC2FEA">
        <w:rPr>
          <w:sz w:val="20"/>
          <w:szCs w:val="20"/>
        </w:rPr>
        <w:t xml:space="preserve"> I will also have the opportunity to </w:t>
      </w:r>
      <w:r w:rsidR="00910A8C">
        <w:rPr>
          <w:sz w:val="20"/>
          <w:szCs w:val="20"/>
        </w:rPr>
        <w:t xml:space="preserve">meet and </w:t>
      </w:r>
      <w:r w:rsidR="004D0E0D" w:rsidRPr="00CC2FEA">
        <w:rPr>
          <w:sz w:val="20"/>
          <w:szCs w:val="20"/>
        </w:rPr>
        <w:t xml:space="preserve">interact </w:t>
      </w:r>
      <w:r w:rsidR="006824D7" w:rsidRPr="00CC2FEA">
        <w:rPr>
          <w:sz w:val="20"/>
          <w:szCs w:val="20"/>
        </w:rPr>
        <w:t xml:space="preserve">with </w:t>
      </w:r>
      <w:r w:rsidR="00965272">
        <w:rPr>
          <w:sz w:val="20"/>
          <w:szCs w:val="20"/>
        </w:rPr>
        <w:t>TriVerity</w:t>
      </w:r>
      <w:r w:rsidR="00564F53">
        <w:rPr>
          <w:sz w:val="20"/>
          <w:szCs w:val="20"/>
        </w:rPr>
        <w:t xml:space="preserve"> and The Loan Service Center</w:t>
      </w:r>
      <w:r w:rsidR="006824D7" w:rsidRPr="00CC2FEA">
        <w:rPr>
          <w:sz w:val="20"/>
          <w:szCs w:val="20"/>
        </w:rPr>
        <w:t xml:space="preserve"> </w:t>
      </w:r>
      <w:r w:rsidR="00564F53">
        <w:rPr>
          <w:sz w:val="20"/>
          <w:szCs w:val="20"/>
        </w:rPr>
        <w:t>staff</w:t>
      </w:r>
      <w:r w:rsidR="006824D7" w:rsidRPr="00CC2FEA">
        <w:rPr>
          <w:sz w:val="20"/>
          <w:szCs w:val="20"/>
        </w:rPr>
        <w:t xml:space="preserve">. The </w:t>
      </w:r>
      <w:r w:rsidR="008C6F78">
        <w:rPr>
          <w:sz w:val="20"/>
          <w:szCs w:val="20"/>
        </w:rPr>
        <w:t>chance</w:t>
      </w:r>
      <w:r w:rsidR="004D0E0D" w:rsidRPr="00CC2FEA">
        <w:rPr>
          <w:sz w:val="20"/>
          <w:szCs w:val="20"/>
        </w:rPr>
        <w:t xml:space="preserve"> </w:t>
      </w:r>
      <w:r w:rsidR="006824D7" w:rsidRPr="00CC2FEA">
        <w:rPr>
          <w:sz w:val="20"/>
          <w:szCs w:val="20"/>
        </w:rPr>
        <w:t>to meet face</w:t>
      </w:r>
      <w:r w:rsidR="004D0E0D" w:rsidRPr="00CC2FEA">
        <w:rPr>
          <w:sz w:val="20"/>
          <w:szCs w:val="20"/>
        </w:rPr>
        <w:t>-</w:t>
      </w:r>
      <w:r w:rsidR="006824D7" w:rsidRPr="00CC2FEA">
        <w:rPr>
          <w:sz w:val="20"/>
          <w:szCs w:val="20"/>
        </w:rPr>
        <w:t>to</w:t>
      </w:r>
      <w:r w:rsidR="004D0E0D" w:rsidRPr="00CC2FEA">
        <w:rPr>
          <w:sz w:val="20"/>
          <w:szCs w:val="20"/>
        </w:rPr>
        <w:t>-</w:t>
      </w:r>
      <w:r w:rsidR="006824D7" w:rsidRPr="00CC2FEA">
        <w:rPr>
          <w:sz w:val="20"/>
          <w:szCs w:val="20"/>
        </w:rPr>
        <w:t xml:space="preserve">face </w:t>
      </w:r>
      <w:r w:rsidR="004D0E0D" w:rsidRPr="00CC2FEA">
        <w:rPr>
          <w:sz w:val="20"/>
          <w:szCs w:val="20"/>
        </w:rPr>
        <w:t>and build our relationship</w:t>
      </w:r>
      <w:r w:rsidR="006824D7" w:rsidRPr="00CC2FEA">
        <w:rPr>
          <w:sz w:val="20"/>
          <w:szCs w:val="20"/>
        </w:rPr>
        <w:t xml:space="preserve"> </w:t>
      </w:r>
      <w:r w:rsidR="004D0E0D" w:rsidRPr="00CC2FEA">
        <w:rPr>
          <w:sz w:val="20"/>
          <w:szCs w:val="20"/>
        </w:rPr>
        <w:t xml:space="preserve">is invaluable and something </w:t>
      </w:r>
      <w:r w:rsidR="008C6F78">
        <w:rPr>
          <w:sz w:val="20"/>
          <w:szCs w:val="20"/>
        </w:rPr>
        <w:t>I can leverage across the projects we focus</w:t>
      </w:r>
      <w:r w:rsidR="00564F53">
        <w:rPr>
          <w:sz w:val="20"/>
          <w:szCs w:val="20"/>
        </w:rPr>
        <w:t xml:space="preserve"> on</w:t>
      </w:r>
      <w:r w:rsidR="006824D7" w:rsidRPr="00CC2FEA">
        <w:rPr>
          <w:sz w:val="20"/>
          <w:szCs w:val="20"/>
        </w:rPr>
        <w:t xml:space="preserve"> </w:t>
      </w:r>
      <w:r w:rsidR="00BE2E03">
        <w:rPr>
          <w:sz w:val="20"/>
          <w:szCs w:val="20"/>
        </w:rPr>
        <w:t xml:space="preserve">for </w:t>
      </w:r>
      <w:r w:rsidR="006824D7" w:rsidRPr="00CC2FEA">
        <w:rPr>
          <w:sz w:val="20"/>
          <w:szCs w:val="20"/>
        </w:rPr>
        <w:t>th</w:t>
      </w:r>
      <w:r w:rsidR="00910A8C">
        <w:rPr>
          <w:sz w:val="20"/>
          <w:szCs w:val="20"/>
        </w:rPr>
        <w:t>e</w:t>
      </w:r>
      <w:r w:rsidR="006824D7" w:rsidRPr="00CC2FEA">
        <w:rPr>
          <w:sz w:val="20"/>
          <w:szCs w:val="20"/>
        </w:rPr>
        <w:t xml:space="preserve"> </w:t>
      </w:r>
      <w:r w:rsidR="008C6F78">
        <w:rPr>
          <w:sz w:val="20"/>
          <w:szCs w:val="20"/>
        </w:rPr>
        <w:t>following</w:t>
      </w:r>
      <w:r w:rsidR="006824D7" w:rsidRPr="00CC2FEA">
        <w:rPr>
          <w:sz w:val="20"/>
          <w:szCs w:val="20"/>
        </w:rPr>
        <w:t xml:space="preserve"> year.</w:t>
      </w:r>
      <w:r w:rsidR="006824D7">
        <w:rPr>
          <w:sz w:val="20"/>
          <w:szCs w:val="20"/>
        </w:rPr>
        <w:t xml:space="preserve"> </w:t>
      </w:r>
    </w:p>
    <w:p w14:paraId="5B7CEC83" w14:textId="77777777" w:rsidR="00B73577" w:rsidRPr="00B73577" w:rsidRDefault="00B73577" w:rsidP="00B73577">
      <w:pPr>
        <w:spacing w:after="0" w:line="240" w:lineRule="auto"/>
        <w:rPr>
          <w:sz w:val="20"/>
          <w:szCs w:val="20"/>
        </w:rPr>
      </w:pPr>
      <w:r w:rsidRPr="00B73577">
        <w:rPr>
          <w:sz w:val="20"/>
          <w:szCs w:val="20"/>
        </w:rPr>
        <w:t xml:space="preserve"> </w:t>
      </w:r>
    </w:p>
    <w:p w14:paraId="628A38C7" w14:textId="203CBDE8" w:rsidR="00B73577" w:rsidRPr="00B73577" w:rsidRDefault="00B73577" w:rsidP="001E4D8C">
      <w:pPr>
        <w:spacing w:after="0" w:line="240" w:lineRule="auto"/>
        <w:outlineLvl w:val="0"/>
        <w:rPr>
          <w:b/>
          <w:sz w:val="20"/>
          <w:szCs w:val="20"/>
        </w:rPr>
      </w:pPr>
      <w:r w:rsidRPr="00B73577">
        <w:rPr>
          <w:b/>
          <w:sz w:val="20"/>
          <w:szCs w:val="20"/>
        </w:rPr>
        <w:t>Here</w:t>
      </w:r>
      <w:r w:rsidR="008C6F78">
        <w:rPr>
          <w:b/>
          <w:sz w:val="20"/>
          <w:szCs w:val="20"/>
        </w:rPr>
        <w:t>'</w:t>
      </w:r>
      <w:r w:rsidRPr="00B73577">
        <w:rPr>
          <w:b/>
          <w:sz w:val="20"/>
          <w:szCs w:val="20"/>
        </w:rPr>
        <w:t xml:space="preserve">s an approximate breakdown of conference costs: </w:t>
      </w:r>
    </w:p>
    <w:p w14:paraId="6BB1064D" w14:textId="77777777" w:rsidR="00B73577" w:rsidRPr="00B73577" w:rsidRDefault="00B73577" w:rsidP="00B73577">
      <w:pPr>
        <w:spacing w:after="0" w:line="240" w:lineRule="auto"/>
        <w:rPr>
          <w:sz w:val="20"/>
          <w:szCs w:val="20"/>
        </w:rPr>
      </w:pPr>
      <w:r w:rsidRPr="00B73577">
        <w:rPr>
          <w:sz w:val="20"/>
          <w:szCs w:val="20"/>
        </w:rPr>
        <w:t xml:space="preserve"> </w:t>
      </w:r>
    </w:p>
    <w:tbl>
      <w:tblPr>
        <w:tblStyle w:val="TableGrid"/>
        <w:tblW w:w="0" w:type="auto"/>
        <w:tblInd w:w="2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2160"/>
      </w:tblGrid>
      <w:tr w:rsidR="00B73577" w:rsidRPr="00B73577" w14:paraId="1B8AD605" w14:textId="77777777" w:rsidTr="004C5B66">
        <w:tc>
          <w:tcPr>
            <w:tcW w:w="5220" w:type="dxa"/>
          </w:tcPr>
          <w:p w14:paraId="014BBA47" w14:textId="1913532B" w:rsidR="00B73577" w:rsidRPr="00B73577" w:rsidRDefault="00B73577" w:rsidP="00067329">
            <w:pPr>
              <w:rPr>
                <w:sz w:val="20"/>
                <w:szCs w:val="20"/>
              </w:rPr>
            </w:pPr>
            <w:r w:rsidRPr="00B73577">
              <w:rPr>
                <w:sz w:val="20"/>
                <w:szCs w:val="20"/>
              </w:rPr>
              <w:t>Airfare:</w:t>
            </w:r>
            <w:r w:rsidR="00067329">
              <w:rPr>
                <w:sz w:val="20"/>
                <w:szCs w:val="20"/>
              </w:rPr>
              <w:t xml:space="preserve"> (or other transportation costs)</w:t>
            </w:r>
          </w:p>
        </w:tc>
        <w:tc>
          <w:tcPr>
            <w:tcW w:w="2160" w:type="dxa"/>
          </w:tcPr>
          <w:p w14:paraId="5135E479" w14:textId="77777777" w:rsidR="00B73577" w:rsidRPr="00B73577" w:rsidRDefault="00B73577" w:rsidP="00B73577">
            <w:pPr>
              <w:rPr>
                <w:sz w:val="20"/>
                <w:szCs w:val="20"/>
              </w:rPr>
            </w:pPr>
            <w:r w:rsidRPr="00B73577">
              <w:rPr>
                <w:sz w:val="20"/>
                <w:szCs w:val="20"/>
              </w:rPr>
              <w:t>$ XX</w:t>
            </w:r>
          </w:p>
        </w:tc>
      </w:tr>
      <w:tr w:rsidR="00B73577" w:rsidRPr="00B73577" w14:paraId="570B5CAC" w14:textId="77777777" w:rsidTr="004C5B66">
        <w:tc>
          <w:tcPr>
            <w:tcW w:w="5220" w:type="dxa"/>
          </w:tcPr>
          <w:p w14:paraId="1484CAE6" w14:textId="36C68FF2" w:rsidR="00B73577" w:rsidRPr="00B73577" w:rsidRDefault="00A53FCE" w:rsidP="008D1204">
            <w:pPr>
              <w:rPr>
                <w:sz w:val="20"/>
                <w:szCs w:val="20"/>
              </w:rPr>
            </w:pPr>
            <w:r>
              <w:rPr>
                <w:sz w:val="20"/>
                <w:szCs w:val="20"/>
              </w:rPr>
              <w:t>Hotel: (3</w:t>
            </w:r>
            <w:r w:rsidR="00B73577" w:rsidRPr="00B73577">
              <w:rPr>
                <w:sz w:val="20"/>
                <w:szCs w:val="20"/>
              </w:rPr>
              <w:t xml:space="preserve"> nights at $</w:t>
            </w:r>
            <w:r w:rsidR="00BF726F">
              <w:rPr>
                <w:sz w:val="20"/>
                <w:szCs w:val="20"/>
              </w:rPr>
              <w:t>1</w:t>
            </w:r>
            <w:r w:rsidR="004429EC">
              <w:rPr>
                <w:sz w:val="20"/>
                <w:szCs w:val="20"/>
              </w:rPr>
              <w:t>5</w:t>
            </w:r>
            <w:r w:rsidR="00CD58EE">
              <w:rPr>
                <w:sz w:val="20"/>
                <w:szCs w:val="20"/>
              </w:rPr>
              <w:t>9</w:t>
            </w:r>
            <w:r w:rsidR="008D1204">
              <w:rPr>
                <w:sz w:val="20"/>
                <w:szCs w:val="20"/>
              </w:rPr>
              <w:t xml:space="preserve"> + tax</w:t>
            </w:r>
            <w:r w:rsidR="00B73577" w:rsidRPr="00B73577">
              <w:rPr>
                <w:sz w:val="20"/>
                <w:szCs w:val="20"/>
              </w:rPr>
              <w:t>)</w:t>
            </w:r>
          </w:p>
        </w:tc>
        <w:tc>
          <w:tcPr>
            <w:tcW w:w="2160" w:type="dxa"/>
          </w:tcPr>
          <w:p w14:paraId="45688D8E" w14:textId="72B80427" w:rsidR="00B73577" w:rsidRPr="00B73577" w:rsidRDefault="00B73577" w:rsidP="008D1204">
            <w:pPr>
              <w:rPr>
                <w:sz w:val="20"/>
                <w:szCs w:val="20"/>
              </w:rPr>
            </w:pPr>
            <w:r w:rsidRPr="00B73577">
              <w:rPr>
                <w:sz w:val="20"/>
                <w:szCs w:val="20"/>
              </w:rPr>
              <w:t xml:space="preserve">$ </w:t>
            </w:r>
            <w:r w:rsidR="004429EC">
              <w:rPr>
                <w:sz w:val="20"/>
                <w:szCs w:val="20"/>
              </w:rPr>
              <w:t>477 + tax</w:t>
            </w:r>
          </w:p>
        </w:tc>
      </w:tr>
      <w:tr w:rsidR="00B73577" w:rsidRPr="00B73577" w14:paraId="6ED38DCF" w14:textId="77777777" w:rsidTr="004C5B66">
        <w:tc>
          <w:tcPr>
            <w:tcW w:w="5220" w:type="dxa"/>
          </w:tcPr>
          <w:p w14:paraId="69EF1563" w14:textId="2F5B2684" w:rsidR="00B73577" w:rsidRPr="00B73577" w:rsidRDefault="008D1204" w:rsidP="008D1204">
            <w:pPr>
              <w:rPr>
                <w:sz w:val="20"/>
                <w:szCs w:val="20"/>
              </w:rPr>
            </w:pPr>
            <w:r>
              <w:rPr>
                <w:sz w:val="20"/>
                <w:szCs w:val="20"/>
              </w:rPr>
              <w:t>Dinner</w:t>
            </w:r>
            <w:r w:rsidR="00A53FCE">
              <w:rPr>
                <w:sz w:val="20"/>
                <w:szCs w:val="20"/>
              </w:rPr>
              <w:t>: (3</w:t>
            </w:r>
            <w:r w:rsidR="00B73577" w:rsidRPr="00B73577">
              <w:rPr>
                <w:sz w:val="20"/>
                <w:szCs w:val="20"/>
              </w:rPr>
              <w:t xml:space="preserve"> days at $</w:t>
            </w:r>
            <w:r>
              <w:rPr>
                <w:sz w:val="20"/>
                <w:szCs w:val="20"/>
              </w:rPr>
              <w:t>4</w:t>
            </w:r>
            <w:r w:rsidR="00B73577" w:rsidRPr="00B73577">
              <w:rPr>
                <w:sz w:val="20"/>
                <w:szCs w:val="20"/>
              </w:rPr>
              <w:t>0)</w:t>
            </w:r>
            <w:r>
              <w:rPr>
                <w:sz w:val="20"/>
                <w:szCs w:val="20"/>
              </w:rPr>
              <w:t xml:space="preserve"> </w:t>
            </w:r>
          </w:p>
        </w:tc>
        <w:tc>
          <w:tcPr>
            <w:tcW w:w="2160" w:type="dxa"/>
          </w:tcPr>
          <w:p w14:paraId="14146E2E" w14:textId="3D318296" w:rsidR="00B73577" w:rsidRPr="00B73577" w:rsidRDefault="00B73577" w:rsidP="008D1204">
            <w:pPr>
              <w:rPr>
                <w:sz w:val="20"/>
                <w:szCs w:val="20"/>
              </w:rPr>
            </w:pPr>
            <w:r w:rsidRPr="00B73577">
              <w:rPr>
                <w:sz w:val="20"/>
                <w:szCs w:val="20"/>
              </w:rPr>
              <w:t xml:space="preserve">$ </w:t>
            </w:r>
            <w:r w:rsidR="008D1204">
              <w:rPr>
                <w:sz w:val="20"/>
                <w:szCs w:val="20"/>
              </w:rPr>
              <w:t>120</w:t>
            </w:r>
          </w:p>
        </w:tc>
      </w:tr>
      <w:tr w:rsidR="00B73577" w:rsidRPr="00B73577" w14:paraId="2879D165" w14:textId="77777777" w:rsidTr="004C5B66">
        <w:tc>
          <w:tcPr>
            <w:tcW w:w="5220" w:type="dxa"/>
          </w:tcPr>
          <w:p w14:paraId="44F439C2" w14:textId="62EAED00" w:rsidR="00B73577" w:rsidRPr="00B73577" w:rsidRDefault="00B73577" w:rsidP="00B73577">
            <w:pPr>
              <w:rPr>
                <w:sz w:val="20"/>
                <w:szCs w:val="20"/>
              </w:rPr>
            </w:pPr>
            <w:r w:rsidRPr="00B73577">
              <w:rPr>
                <w:sz w:val="20"/>
                <w:szCs w:val="20"/>
              </w:rPr>
              <w:t>Registration Fee</w:t>
            </w:r>
            <w:r w:rsidR="00FD3D07">
              <w:rPr>
                <w:sz w:val="20"/>
                <w:szCs w:val="20"/>
              </w:rPr>
              <w:t>*</w:t>
            </w:r>
            <w:r w:rsidR="00CA101C">
              <w:rPr>
                <w:sz w:val="20"/>
                <w:szCs w:val="20"/>
              </w:rPr>
              <w:t>*</w:t>
            </w:r>
            <w:r w:rsidRPr="00B73577">
              <w:rPr>
                <w:sz w:val="20"/>
                <w:szCs w:val="20"/>
              </w:rPr>
              <w:t>:</w:t>
            </w:r>
          </w:p>
        </w:tc>
        <w:tc>
          <w:tcPr>
            <w:tcW w:w="2160" w:type="dxa"/>
          </w:tcPr>
          <w:p w14:paraId="68588F2E" w14:textId="25F70FBF" w:rsidR="00B73577" w:rsidRPr="00B73577" w:rsidRDefault="00230267" w:rsidP="00910A8C">
            <w:pPr>
              <w:rPr>
                <w:sz w:val="20"/>
                <w:szCs w:val="20"/>
              </w:rPr>
            </w:pPr>
            <w:r w:rsidRPr="00C86B4E">
              <w:rPr>
                <w:sz w:val="20"/>
                <w:szCs w:val="20"/>
              </w:rPr>
              <w:t xml:space="preserve">$ </w:t>
            </w:r>
            <w:r w:rsidR="004429EC">
              <w:rPr>
                <w:sz w:val="20"/>
                <w:szCs w:val="20"/>
              </w:rPr>
              <w:t>6</w:t>
            </w:r>
            <w:r w:rsidR="008D1204">
              <w:rPr>
                <w:sz w:val="20"/>
                <w:szCs w:val="20"/>
              </w:rPr>
              <w:t>95</w:t>
            </w:r>
            <w:r w:rsidR="00910A8C" w:rsidRPr="00BE2E03">
              <w:rPr>
                <w:b/>
                <w:sz w:val="20"/>
                <w:szCs w:val="20"/>
              </w:rPr>
              <w:t>*</w:t>
            </w:r>
          </w:p>
        </w:tc>
      </w:tr>
      <w:tr w:rsidR="00B73577" w:rsidRPr="00B73577" w14:paraId="6FABF0A8" w14:textId="77777777" w:rsidTr="004C5B66">
        <w:tc>
          <w:tcPr>
            <w:tcW w:w="5220" w:type="dxa"/>
          </w:tcPr>
          <w:p w14:paraId="534389A2" w14:textId="77777777" w:rsidR="00B73577" w:rsidRPr="00B73577" w:rsidRDefault="00B73577" w:rsidP="00B73577">
            <w:pPr>
              <w:rPr>
                <w:sz w:val="20"/>
                <w:szCs w:val="20"/>
              </w:rPr>
            </w:pPr>
            <w:r w:rsidRPr="00B73577">
              <w:rPr>
                <w:sz w:val="20"/>
                <w:szCs w:val="20"/>
              </w:rPr>
              <w:t>Total:</w:t>
            </w:r>
          </w:p>
        </w:tc>
        <w:tc>
          <w:tcPr>
            <w:tcW w:w="2160" w:type="dxa"/>
          </w:tcPr>
          <w:p w14:paraId="6103F3C7" w14:textId="77777777" w:rsidR="00B73577" w:rsidRPr="00B73577" w:rsidRDefault="00B73577" w:rsidP="00B73577">
            <w:pPr>
              <w:rPr>
                <w:b/>
                <w:sz w:val="20"/>
                <w:szCs w:val="20"/>
              </w:rPr>
            </w:pPr>
            <w:r w:rsidRPr="00B73577">
              <w:rPr>
                <w:b/>
                <w:sz w:val="20"/>
                <w:szCs w:val="20"/>
              </w:rPr>
              <w:t>$ XXX</w:t>
            </w:r>
          </w:p>
        </w:tc>
      </w:tr>
    </w:tbl>
    <w:p w14:paraId="323C554B" w14:textId="77777777" w:rsidR="00B73577" w:rsidRPr="00B73577" w:rsidRDefault="00B73577" w:rsidP="00B73577">
      <w:pPr>
        <w:spacing w:after="0" w:line="240" w:lineRule="auto"/>
        <w:rPr>
          <w:sz w:val="20"/>
          <w:szCs w:val="20"/>
        </w:rPr>
      </w:pPr>
    </w:p>
    <w:p w14:paraId="5EEC196F" w14:textId="77777777" w:rsidR="006F1565" w:rsidRDefault="006F1565" w:rsidP="00B73577">
      <w:pPr>
        <w:spacing w:after="0" w:line="240" w:lineRule="auto"/>
        <w:rPr>
          <w:sz w:val="20"/>
          <w:szCs w:val="20"/>
        </w:rPr>
      </w:pPr>
    </w:p>
    <w:p w14:paraId="445062A0" w14:textId="7D79D034" w:rsidR="00305206" w:rsidRPr="00DB06A0" w:rsidRDefault="00FD3D07" w:rsidP="00B73577">
      <w:pPr>
        <w:spacing w:after="0" w:line="240" w:lineRule="auto"/>
        <w:rPr>
          <w:sz w:val="20"/>
          <w:szCs w:val="20"/>
        </w:rPr>
      </w:pPr>
      <w:r w:rsidRPr="00DB06A0">
        <w:rPr>
          <w:sz w:val="20"/>
          <w:szCs w:val="20"/>
        </w:rPr>
        <w:t>**Registration fee includes all materials, breakfast &amp;</w:t>
      </w:r>
      <w:r w:rsidR="00BE2E03" w:rsidRPr="00DB06A0">
        <w:rPr>
          <w:sz w:val="20"/>
          <w:szCs w:val="20"/>
        </w:rPr>
        <w:t xml:space="preserve"> lunches, </w:t>
      </w:r>
      <w:r w:rsidRPr="00DB06A0">
        <w:rPr>
          <w:sz w:val="20"/>
          <w:szCs w:val="20"/>
        </w:rPr>
        <w:t xml:space="preserve">access to </w:t>
      </w:r>
      <w:r w:rsidR="008D1204" w:rsidRPr="00DB06A0">
        <w:rPr>
          <w:sz w:val="20"/>
          <w:szCs w:val="20"/>
        </w:rPr>
        <w:t xml:space="preserve">all </w:t>
      </w:r>
      <w:r w:rsidRPr="00DB06A0">
        <w:rPr>
          <w:sz w:val="20"/>
          <w:szCs w:val="20"/>
        </w:rPr>
        <w:t>session</w:t>
      </w:r>
      <w:r w:rsidR="00CA101C">
        <w:rPr>
          <w:sz w:val="20"/>
          <w:szCs w:val="20"/>
        </w:rPr>
        <w:t>s</w:t>
      </w:r>
      <w:r w:rsidR="008C6F78">
        <w:rPr>
          <w:sz w:val="20"/>
          <w:szCs w:val="20"/>
        </w:rPr>
        <w:t>,</w:t>
      </w:r>
      <w:r w:rsidR="00302F71">
        <w:rPr>
          <w:sz w:val="20"/>
          <w:szCs w:val="20"/>
        </w:rPr>
        <w:t xml:space="preserve"> </w:t>
      </w:r>
      <w:r w:rsidR="00CA101C">
        <w:rPr>
          <w:sz w:val="20"/>
          <w:szCs w:val="20"/>
        </w:rPr>
        <w:t>and Meet &amp; Greet Reception.</w:t>
      </w:r>
      <w:r w:rsidR="00BF726F">
        <w:rPr>
          <w:sz w:val="20"/>
          <w:szCs w:val="20"/>
        </w:rPr>
        <w:t xml:space="preserve"> </w:t>
      </w:r>
      <w:r w:rsidR="00CD7D5A">
        <w:rPr>
          <w:sz w:val="20"/>
          <w:szCs w:val="20"/>
        </w:rPr>
        <w:t>More</w:t>
      </w:r>
      <w:r w:rsidR="00BF726F">
        <w:rPr>
          <w:sz w:val="20"/>
          <w:szCs w:val="20"/>
        </w:rPr>
        <w:t xml:space="preserve"> details can be found </w:t>
      </w:r>
      <w:r w:rsidR="008C6F78">
        <w:rPr>
          <w:sz w:val="20"/>
          <w:szCs w:val="20"/>
        </w:rPr>
        <w:t xml:space="preserve">on the TriVerity Academy website. </w:t>
      </w:r>
    </w:p>
    <w:p w14:paraId="09929F14" w14:textId="77777777" w:rsidR="00FD3D07" w:rsidRDefault="00FD3D07" w:rsidP="00B73577">
      <w:pPr>
        <w:spacing w:after="0" w:line="240" w:lineRule="auto"/>
        <w:rPr>
          <w:sz w:val="20"/>
          <w:szCs w:val="20"/>
          <w:highlight w:val="yellow"/>
        </w:rPr>
      </w:pPr>
    </w:p>
    <w:p w14:paraId="5AC778D6" w14:textId="4A2D91B5" w:rsidR="00B73577" w:rsidRPr="00B73577" w:rsidRDefault="00FD3D07" w:rsidP="00B73577">
      <w:pPr>
        <w:spacing w:after="0" w:line="240" w:lineRule="auto"/>
        <w:rPr>
          <w:sz w:val="20"/>
          <w:szCs w:val="20"/>
        </w:rPr>
      </w:pPr>
      <w:r w:rsidRPr="00CC2FEA">
        <w:rPr>
          <w:sz w:val="20"/>
          <w:szCs w:val="20"/>
        </w:rPr>
        <w:t>I can schedule a post</w:t>
      </w:r>
      <w:r w:rsidR="008C6F78">
        <w:rPr>
          <w:sz w:val="20"/>
          <w:szCs w:val="20"/>
        </w:rPr>
        <w:t>-</w:t>
      </w:r>
      <w:r w:rsidRPr="00CC2FEA">
        <w:rPr>
          <w:sz w:val="20"/>
          <w:szCs w:val="20"/>
        </w:rPr>
        <w:t xml:space="preserve">conference meeting with you to </w:t>
      </w:r>
      <w:r w:rsidR="008C6F78">
        <w:rPr>
          <w:sz w:val="20"/>
          <w:szCs w:val="20"/>
        </w:rPr>
        <w:t>summarize</w:t>
      </w:r>
      <w:r w:rsidRPr="00CC2FEA">
        <w:rPr>
          <w:sz w:val="20"/>
          <w:szCs w:val="20"/>
        </w:rPr>
        <w:t xml:space="preserve"> all the major takeaways and tips I learned to </w:t>
      </w:r>
      <w:r w:rsidR="008D1204">
        <w:rPr>
          <w:sz w:val="20"/>
          <w:szCs w:val="20"/>
        </w:rPr>
        <w:t>maximize our current collection efforts</w:t>
      </w:r>
      <w:r w:rsidR="00B73577" w:rsidRPr="00FD3D07">
        <w:rPr>
          <w:sz w:val="20"/>
          <w:szCs w:val="20"/>
        </w:rPr>
        <w:t>.</w:t>
      </w:r>
      <w:r w:rsidRPr="00CC2FEA">
        <w:rPr>
          <w:sz w:val="20"/>
          <w:szCs w:val="20"/>
        </w:rPr>
        <w:t xml:space="preserve"> </w:t>
      </w:r>
      <w:r w:rsidR="00B73577" w:rsidRPr="00FD3D07">
        <w:rPr>
          <w:sz w:val="20"/>
          <w:szCs w:val="20"/>
        </w:rPr>
        <w:t xml:space="preserve">I can </w:t>
      </w:r>
      <w:r w:rsidR="001D4C6C">
        <w:rPr>
          <w:sz w:val="20"/>
          <w:szCs w:val="20"/>
        </w:rPr>
        <w:t xml:space="preserve">also share relevant information </w:t>
      </w:r>
      <w:r w:rsidR="00B73577" w:rsidRPr="00FD3D07">
        <w:rPr>
          <w:sz w:val="20"/>
          <w:szCs w:val="20"/>
        </w:rPr>
        <w:t xml:space="preserve">with key personnel </w:t>
      </w:r>
      <w:r w:rsidR="008D1204">
        <w:rPr>
          <w:sz w:val="20"/>
          <w:szCs w:val="20"/>
        </w:rPr>
        <w:t>within</w:t>
      </w:r>
      <w:r w:rsidR="00B73577" w:rsidRPr="00FD3D07">
        <w:rPr>
          <w:sz w:val="20"/>
          <w:szCs w:val="20"/>
        </w:rPr>
        <w:t xml:space="preserve"> </w:t>
      </w:r>
      <w:r w:rsidR="008D1204">
        <w:rPr>
          <w:sz w:val="20"/>
          <w:szCs w:val="20"/>
        </w:rPr>
        <w:t xml:space="preserve">our collection department and </w:t>
      </w:r>
      <w:r w:rsidR="00965272">
        <w:rPr>
          <w:sz w:val="20"/>
          <w:szCs w:val="20"/>
        </w:rPr>
        <w:t>financial institution</w:t>
      </w:r>
      <w:r w:rsidR="00B73577" w:rsidRPr="00FD3D07">
        <w:rPr>
          <w:sz w:val="20"/>
          <w:szCs w:val="20"/>
        </w:rPr>
        <w:t>.</w:t>
      </w:r>
      <w:r w:rsidR="00B73577" w:rsidRPr="00B73577">
        <w:rPr>
          <w:sz w:val="20"/>
          <w:szCs w:val="20"/>
        </w:rPr>
        <w:t xml:space="preserve"> </w:t>
      </w:r>
    </w:p>
    <w:p w14:paraId="317395A4" w14:textId="77777777" w:rsidR="00B73577" w:rsidRPr="00B73577" w:rsidRDefault="00B73577" w:rsidP="00B73577">
      <w:pPr>
        <w:spacing w:after="0" w:line="240" w:lineRule="auto"/>
        <w:rPr>
          <w:sz w:val="20"/>
          <w:szCs w:val="20"/>
        </w:rPr>
      </w:pPr>
      <w:r w:rsidRPr="00B73577">
        <w:rPr>
          <w:sz w:val="20"/>
          <w:szCs w:val="20"/>
        </w:rPr>
        <w:t xml:space="preserve"> </w:t>
      </w:r>
    </w:p>
    <w:p w14:paraId="3A407DA2" w14:textId="77777777" w:rsidR="00B73577" w:rsidRPr="00B73577" w:rsidRDefault="00B73577" w:rsidP="001E4D8C">
      <w:pPr>
        <w:spacing w:after="0" w:line="240" w:lineRule="auto"/>
        <w:outlineLvl w:val="0"/>
        <w:rPr>
          <w:sz w:val="20"/>
          <w:szCs w:val="20"/>
        </w:rPr>
      </w:pPr>
      <w:r w:rsidRPr="00B73577">
        <w:rPr>
          <w:sz w:val="20"/>
          <w:szCs w:val="20"/>
        </w:rPr>
        <w:t xml:space="preserve">Thank you for considering this request. I look forward to your reply. </w:t>
      </w:r>
    </w:p>
    <w:p w14:paraId="57208D83" w14:textId="77777777" w:rsidR="00B73577" w:rsidRPr="00B73577" w:rsidRDefault="00B73577" w:rsidP="00B73577">
      <w:pPr>
        <w:spacing w:after="0" w:line="240" w:lineRule="auto"/>
        <w:rPr>
          <w:sz w:val="20"/>
          <w:szCs w:val="20"/>
        </w:rPr>
      </w:pPr>
      <w:r w:rsidRPr="00B73577">
        <w:rPr>
          <w:sz w:val="20"/>
          <w:szCs w:val="20"/>
        </w:rPr>
        <w:t xml:space="preserve"> </w:t>
      </w:r>
    </w:p>
    <w:p w14:paraId="16E1B661" w14:textId="77777777" w:rsidR="00014234" w:rsidRDefault="00B73577" w:rsidP="00B73577">
      <w:pPr>
        <w:spacing w:after="0" w:line="240" w:lineRule="auto"/>
        <w:rPr>
          <w:sz w:val="20"/>
          <w:szCs w:val="20"/>
        </w:rPr>
      </w:pPr>
      <w:r w:rsidRPr="00B73577">
        <w:rPr>
          <w:sz w:val="20"/>
          <w:szCs w:val="20"/>
        </w:rPr>
        <w:t>Regards,</w:t>
      </w:r>
    </w:p>
    <w:p w14:paraId="297B01A7" w14:textId="14DAF058" w:rsidR="00BE2E03" w:rsidRDefault="00BE2E03" w:rsidP="00B73577">
      <w:pPr>
        <w:spacing w:after="0" w:line="240" w:lineRule="auto"/>
        <w:rPr>
          <w:sz w:val="20"/>
          <w:szCs w:val="20"/>
        </w:rPr>
      </w:pPr>
    </w:p>
    <w:p w14:paraId="1109D2A0" w14:textId="77777777" w:rsidR="00CA101C" w:rsidRDefault="00CA101C" w:rsidP="00B73577">
      <w:pPr>
        <w:spacing w:after="0" w:line="240" w:lineRule="auto"/>
        <w:rPr>
          <w:sz w:val="20"/>
          <w:szCs w:val="20"/>
        </w:rPr>
      </w:pPr>
    </w:p>
    <w:p w14:paraId="34535068" w14:textId="77777777" w:rsidR="0017085E" w:rsidRPr="00BE2E03" w:rsidRDefault="0017085E" w:rsidP="00B73577">
      <w:pPr>
        <w:spacing w:after="0" w:line="240" w:lineRule="auto"/>
        <w:rPr>
          <w:sz w:val="20"/>
          <w:szCs w:val="20"/>
        </w:rPr>
      </w:pPr>
    </w:p>
    <w:p w14:paraId="51F5D718" w14:textId="60008BED" w:rsidR="001D35FF" w:rsidRPr="00BE2E03" w:rsidRDefault="00910A8C" w:rsidP="001E4D8C">
      <w:pPr>
        <w:pStyle w:val="NoSpacing"/>
        <w:outlineLvl w:val="0"/>
        <w:rPr>
          <w:b/>
          <w:sz w:val="20"/>
          <w:szCs w:val="20"/>
        </w:rPr>
      </w:pPr>
      <w:r w:rsidRPr="00BE2E03">
        <w:rPr>
          <w:b/>
          <w:sz w:val="20"/>
          <w:szCs w:val="20"/>
        </w:rPr>
        <w:t>*</w:t>
      </w:r>
      <w:r w:rsidR="00806CDF" w:rsidRPr="00BE2E03">
        <w:rPr>
          <w:b/>
          <w:sz w:val="20"/>
          <w:szCs w:val="20"/>
        </w:rPr>
        <w:t>Pricing Structure for R</w:t>
      </w:r>
      <w:r w:rsidR="001D35FF" w:rsidRPr="00BE2E03">
        <w:rPr>
          <w:b/>
          <w:sz w:val="20"/>
          <w:szCs w:val="20"/>
        </w:rPr>
        <w:t>eference</w:t>
      </w:r>
    </w:p>
    <w:p w14:paraId="104DA742" w14:textId="1C8A3757" w:rsidR="001D35FF" w:rsidRDefault="008C6F78" w:rsidP="0017550A">
      <w:pPr>
        <w:spacing w:after="0" w:line="240" w:lineRule="auto"/>
        <w:rPr>
          <w:sz w:val="20"/>
          <w:szCs w:val="20"/>
        </w:rPr>
      </w:pPr>
      <w:r>
        <w:rPr>
          <w:sz w:val="20"/>
          <w:szCs w:val="20"/>
        </w:rPr>
        <w:t>General Admission</w:t>
      </w:r>
      <w:r w:rsidR="008D1204" w:rsidRPr="00BE2E03">
        <w:rPr>
          <w:sz w:val="20"/>
          <w:szCs w:val="20"/>
        </w:rPr>
        <w:t xml:space="preserve"> </w:t>
      </w:r>
      <w:r w:rsidR="00F62569" w:rsidRPr="00BE2E03">
        <w:rPr>
          <w:sz w:val="20"/>
          <w:szCs w:val="20"/>
        </w:rPr>
        <w:t>- $</w:t>
      </w:r>
      <w:r w:rsidR="00F62569">
        <w:rPr>
          <w:sz w:val="20"/>
          <w:szCs w:val="20"/>
        </w:rPr>
        <w:t>6</w:t>
      </w:r>
      <w:r w:rsidR="008A09DE">
        <w:rPr>
          <w:sz w:val="20"/>
          <w:szCs w:val="20"/>
        </w:rPr>
        <w:t>9</w:t>
      </w:r>
      <w:r w:rsidR="008D1204" w:rsidRPr="00BE2E03">
        <w:rPr>
          <w:sz w:val="20"/>
          <w:szCs w:val="20"/>
        </w:rPr>
        <w:t>5 additional attendees - $</w:t>
      </w:r>
      <w:r w:rsidR="00F62569">
        <w:rPr>
          <w:sz w:val="20"/>
          <w:szCs w:val="20"/>
        </w:rPr>
        <w:t>5</w:t>
      </w:r>
      <w:r w:rsidR="008D1204" w:rsidRPr="00BE2E03">
        <w:rPr>
          <w:sz w:val="20"/>
          <w:szCs w:val="20"/>
        </w:rPr>
        <w:t>95</w:t>
      </w:r>
    </w:p>
    <w:p w14:paraId="14B7D274" w14:textId="77777777" w:rsidR="008C6F78" w:rsidRPr="00BE2E03" w:rsidRDefault="008C6F78" w:rsidP="0017550A">
      <w:pPr>
        <w:spacing w:after="0" w:line="240" w:lineRule="auto"/>
        <w:rPr>
          <w:sz w:val="20"/>
          <w:szCs w:val="20"/>
        </w:rPr>
      </w:pPr>
    </w:p>
    <w:p w14:paraId="673D36E5" w14:textId="0A9AE313" w:rsidR="008D1204" w:rsidRDefault="008D1204" w:rsidP="008C6F78">
      <w:pPr>
        <w:spacing w:after="0" w:line="240" w:lineRule="auto"/>
        <w:rPr>
          <w:sz w:val="20"/>
          <w:szCs w:val="20"/>
        </w:rPr>
      </w:pPr>
    </w:p>
    <w:p w14:paraId="1456E31A" w14:textId="77777777" w:rsidR="00F62569" w:rsidRDefault="00F62569" w:rsidP="008C6F78">
      <w:pPr>
        <w:spacing w:after="0" w:line="240" w:lineRule="auto"/>
        <w:rPr>
          <w:sz w:val="20"/>
          <w:szCs w:val="20"/>
        </w:rPr>
      </w:pPr>
    </w:p>
    <w:p w14:paraId="607CEF14" w14:textId="77777777" w:rsidR="00F62569" w:rsidRDefault="00F62569" w:rsidP="008C6F78">
      <w:pPr>
        <w:spacing w:after="0" w:line="240" w:lineRule="auto"/>
        <w:rPr>
          <w:sz w:val="20"/>
          <w:szCs w:val="20"/>
        </w:rPr>
      </w:pPr>
    </w:p>
    <w:p w14:paraId="49FD5DF4" w14:textId="77777777" w:rsidR="006F1565" w:rsidRDefault="006F1565" w:rsidP="006F1565">
      <w:pPr>
        <w:rPr>
          <w:sz w:val="20"/>
          <w:szCs w:val="20"/>
        </w:rPr>
      </w:pPr>
    </w:p>
    <w:p w14:paraId="135273A5" w14:textId="7BA3D1FE" w:rsidR="006F1565" w:rsidRDefault="006F1565" w:rsidP="006F1565">
      <w:pPr>
        <w:spacing w:after="0"/>
        <w:rPr>
          <w:color w:val="124B9A"/>
          <w:sz w:val="20"/>
          <w:szCs w:val="20"/>
        </w:rPr>
      </w:pPr>
    </w:p>
    <w:p w14:paraId="2C89C728" w14:textId="77777777" w:rsidR="00F62569" w:rsidRDefault="00F62569" w:rsidP="006F1565">
      <w:pPr>
        <w:spacing w:after="0"/>
        <w:rPr>
          <w:color w:val="124B9A"/>
          <w:sz w:val="20"/>
          <w:szCs w:val="20"/>
        </w:rPr>
      </w:pPr>
    </w:p>
    <w:p w14:paraId="402C33F2" w14:textId="77777777" w:rsidR="00ED6F60" w:rsidRDefault="00ED6F60" w:rsidP="006F1565">
      <w:pPr>
        <w:spacing w:after="0"/>
        <w:rPr>
          <w:color w:val="124B9A"/>
          <w:sz w:val="20"/>
          <w:szCs w:val="20"/>
        </w:rPr>
      </w:pPr>
    </w:p>
    <w:p w14:paraId="54A7F472" w14:textId="77777777" w:rsidR="00ED6F60" w:rsidRDefault="00ED6F60" w:rsidP="006F1565">
      <w:pPr>
        <w:spacing w:after="0"/>
        <w:rPr>
          <w:color w:val="124B9A"/>
          <w:sz w:val="20"/>
          <w:szCs w:val="20"/>
        </w:rPr>
      </w:pPr>
    </w:p>
    <w:p w14:paraId="5B9C3963" w14:textId="64DDBEA8" w:rsidR="006F1565" w:rsidRPr="006F1565" w:rsidRDefault="006F1565" w:rsidP="006F1565">
      <w:pPr>
        <w:jc w:val="center"/>
        <w:rPr>
          <w:sz w:val="20"/>
          <w:szCs w:val="20"/>
        </w:rPr>
      </w:pPr>
      <w:r>
        <w:rPr>
          <w:color w:val="124B9A"/>
          <w:sz w:val="20"/>
          <w:szCs w:val="20"/>
        </w:rPr>
        <w:t xml:space="preserve">TriVerity &amp; </w:t>
      </w:r>
      <w:r w:rsidRPr="00EC6A25">
        <w:rPr>
          <w:color w:val="124B9A"/>
          <w:sz w:val="20"/>
          <w:szCs w:val="20"/>
        </w:rPr>
        <w:t>The Loan Service Center | 800.377.1798 | triverity.com</w:t>
      </w:r>
    </w:p>
    <w:sectPr w:rsidR="006F1565" w:rsidRPr="006F1565" w:rsidSect="001E4D8C">
      <w:headerReference w:type="default" r:id="rId10"/>
      <w:pgSz w:w="12240" w:h="15840"/>
      <w:pgMar w:top="360" w:right="720" w:bottom="36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7022F9" w14:textId="77777777" w:rsidR="00DB155B" w:rsidRDefault="00DB155B" w:rsidP="00133FC5">
      <w:pPr>
        <w:spacing w:after="0" w:line="240" w:lineRule="auto"/>
      </w:pPr>
      <w:r>
        <w:separator/>
      </w:r>
    </w:p>
  </w:endnote>
  <w:endnote w:type="continuationSeparator" w:id="0">
    <w:p w14:paraId="4450C4B3" w14:textId="77777777" w:rsidR="00DB155B" w:rsidRDefault="00DB155B" w:rsidP="00133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DCC93E" w14:textId="77777777" w:rsidR="00DB155B" w:rsidRDefault="00DB155B" w:rsidP="00133FC5">
      <w:pPr>
        <w:spacing w:after="0" w:line="240" w:lineRule="auto"/>
      </w:pPr>
      <w:r>
        <w:separator/>
      </w:r>
    </w:p>
  </w:footnote>
  <w:footnote w:type="continuationSeparator" w:id="0">
    <w:p w14:paraId="2EFC8FE7" w14:textId="77777777" w:rsidR="00DB155B" w:rsidRDefault="00DB155B" w:rsidP="00133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3DAE1" w14:textId="77777777" w:rsidR="006F1565" w:rsidRDefault="006F1565">
    <w:pPr>
      <w:pStyle w:val="Header"/>
    </w:pPr>
  </w:p>
  <w:p w14:paraId="505CB866" w14:textId="0F524C26" w:rsidR="006F1565" w:rsidRDefault="006F1565">
    <w:pPr>
      <w:pStyle w:val="Header"/>
    </w:pPr>
  </w:p>
  <w:p w14:paraId="792B916D" w14:textId="63400194" w:rsidR="006F1565" w:rsidRDefault="006F1565">
    <w:pPr>
      <w:pStyle w:val="Header"/>
    </w:pPr>
    <w:r>
      <w:rPr>
        <w:noProof/>
      </w:rPr>
      <w:drawing>
        <wp:anchor distT="0" distB="0" distL="114300" distR="114300" simplePos="0" relativeHeight="251658240" behindDoc="1" locked="0" layoutInCell="1" allowOverlap="1" wp14:anchorId="58159F2F" wp14:editId="24F1FE13">
          <wp:simplePos x="0" y="0"/>
          <wp:positionH relativeFrom="column">
            <wp:posOffset>3886200</wp:posOffset>
          </wp:positionH>
          <wp:positionV relativeFrom="paragraph">
            <wp:posOffset>59055</wp:posOffset>
          </wp:positionV>
          <wp:extent cx="3123282" cy="457200"/>
          <wp:effectExtent l="0" t="0" r="0" b="0"/>
          <wp:wrapTight wrapText="bothSides">
            <wp:wrapPolygon edited="0">
              <wp:start x="2108" y="0"/>
              <wp:lineTo x="922" y="5400"/>
              <wp:lineTo x="922" y="10800"/>
              <wp:lineTo x="1713" y="16200"/>
              <wp:lineTo x="1713" y="17100"/>
              <wp:lineTo x="3689" y="20700"/>
              <wp:lineTo x="13176" y="20700"/>
              <wp:lineTo x="13308" y="18900"/>
              <wp:lineTo x="20555" y="13500"/>
              <wp:lineTo x="20555" y="9000"/>
              <wp:lineTo x="13044" y="0"/>
              <wp:lineTo x="2108" y="0"/>
            </wp:wrapPolygon>
          </wp:wrapTight>
          <wp:docPr id="1260497692"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497692" name="Picture 1" descr="A blue and black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282"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23E1B5" w14:textId="77777777" w:rsidR="006F1565" w:rsidRDefault="006F1565">
    <w:pPr>
      <w:pStyle w:val="Header"/>
    </w:pPr>
  </w:p>
  <w:p w14:paraId="2EF66D44" w14:textId="77777777" w:rsidR="006F1565" w:rsidRDefault="006F1565">
    <w:pPr>
      <w:pStyle w:val="Header"/>
    </w:pPr>
  </w:p>
  <w:p w14:paraId="7C7B64FD" w14:textId="60974EF0" w:rsidR="006F1565" w:rsidRDefault="006F1565" w:rsidP="006F156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zNDEwMzQxMjY1MTVU0lEKTi0uzszPAykwqQUAihhBliwAAAA="/>
  </w:docVars>
  <w:rsids>
    <w:rsidRoot w:val="00B73577"/>
    <w:rsid w:val="00014234"/>
    <w:rsid w:val="00027A31"/>
    <w:rsid w:val="000621E8"/>
    <w:rsid w:val="00067329"/>
    <w:rsid w:val="00076CFF"/>
    <w:rsid w:val="0008027C"/>
    <w:rsid w:val="000C34A6"/>
    <w:rsid w:val="000E689A"/>
    <w:rsid w:val="00133FC5"/>
    <w:rsid w:val="0014363D"/>
    <w:rsid w:val="00151624"/>
    <w:rsid w:val="0017085E"/>
    <w:rsid w:val="0017550A"/>
    <w:rsid w:val="001948A8"/>
    <w:rsid w:val="001A30D7"/>
    <w:rsid w:val="001A5C70"/>
    <w:rsid w:val="001B5489"/>
    <w:rsid w:val="001D35FF"/>
    <w:rsid w:val="001D36A4"/>
    <w:rsid w:val="001D4C6C"/>
    <w:rsid w:val="001E4D8C"/>
    <w:rsid w:val="00217B2E"/>
    <w:rsid w:val="00230267"/>
    <w:rsid w:val="002717F6"/>
    <w:rsid w:val="002741D5"/>
    <w:rsid w:val="002D33E1"/>
    <w:rsid w:val="00302F71"/>
    <w:rsid w:val="00305206"/>
    <w:rsid w:val="003A1C94"/>
    <w:rsid w:val="003A59FC"/>
    <w:rsid w:val="003D034B"/>
    <w:rsid w:val="004429EC"/>
    <w:rsid w:val="004C5B66"/>
    <w:rsid w:val="004D0E0D"/>
    <w:rsid w:val="004D5B81"/>
    <w:rsid w:val="00564F53"/>
    <w:rsid w:val="00581409"/>
    <w:rsid w:val="005B7939"/>
    <w:rsid w:val="005D7FFE"/>
    <w:rsid w:val="00600D53"/>
    <w:rsid w:val="00662714"/>
    <w:rsid w:val="006824D7"/>
    <w:rsid w:val="006C1C86"/>
    <w:rsid w:val="006F1565"/>
    <w:rsid w:val="007111C6"/>
    <w:rsid w:val="007716CD"/>
    <w:rsid w:val="00775192"/>
    <w:rsid w:val="007815E6"/>
    <w:rsid w:val="007929A1"/>
    <w:rsid w:val="007B3AB7"/>
    <w:rsid w:val="007C0A88"/>
    <w:rsid w:val="007D1F1B"/>
    <w:rsid w:val="007D451A"/>
    <w:rsid w:val="00806CDF"/>
    <w:rsid w:val="008122FF"/>
    <w:rsid w:val="00872CC8"/>
    <w:rsid w:val="00894A5E"/>
    <w:rsid w:val="008A09DE"/>
    <w:rsid w:val="008B075A"/>
    <w:rsid w:val="008C6F78"/>
    <w:rsid w:val="008D1204"/>
    <w:rsid w:val="00910A8C"/>
    <w:rsid w:val="00965272"/>
    <w:rsid w:val="009C697B"/>
    <w:rsid w:val="009D731A"/>
    <w:rsid w:val="009F1FFD"/>
    <w:rsid w:val="00A372D3"/>
    <w:rsid w:val="00A53FCE"/>
    <w:rsid w:val="00A75E04"/>
    <w:rsid w:val="00AE069D"/>
    <w:rsid w:val="00AF5656"/>
    <w:rsid w:val="00B166F5"/>
    <w:rsid w:val="00B60580"/>
    <w:rsid w:val="00B73577"/>
    <w:rsid w:val="00B9731D"/>
    <w:rsid w:val="00B976DE"/>
    <w:rsid w:val="00BB0FEB"/>
    <w:rsid w:val="00BD0222"/>
    <w:rsid w:val="00BD245F"/>
    <w:rsid w:val="00BE2E03"/>
    <w:rsid w:val="00BF0052"/>
    <w:rsid w:val="00BF6DD2"/>
    <w:rsid w:val="00BF726F"/>
    <w:rsid w:val="00C467C3"/>
    <w:rsid w:val="00C86B4E"/>
    <w:rsid w:val="00CA101C"/>
    <w:rsid w:val="00CA5999"/>
    <w:rsid w:val="00CB362F"/>
    <w:rsid w:val="00CC2FEA"/>
    <w:rsid w:val="00CD58EE"/>
    <w:rsid w:val="00CD7D5A"/>
    <w:rsid w:val="00D007C7"/>
    <w:rsid w:val="00D10A24"/>
    <w:rsid w:val="00D1632F"/>
    <w:rsid w:val="00D235C5"/>
    <w:rsid w:val="00D248A8"/>
    <w:rsid w:val="00D26963"/>
    <w:rsid w:val="00D41274"/>
    <w:rsid w:val="00D41895"/>
    <w:rsid w:val="00D562AF"/>
    <w:rsid w:val="00DA0D6F"/>
    <w:rsid w:val="00DB06A0"/>
    <w:rsid w:val="00DB155B"/>
    <w:rsid w:val="00DC4D08"/>
    <w:rsid w:val="00DD6A5C"/>
    <w:rsid w:val="00E30749"/>
    <w:rsid w:val="00E82CC6"/>
    <w:rsid w:val="00E9682F"/>
    <w:rsid w:val="00EB3675"/>
    <w:rsid w:val="00ED6F60"/>
    <w:rsid w:val="00F62458"/>
    <w:rsid w:val="00F62569"/>
    <w:rsid w:val="00F97A0E"/>
    <w:rsid w:val="00FC3753"/>
    <w:rsid w:val="00FD3D07"/>
    <w:rsid w:val="00FE04F0"/>
    <w:rsid w:val="00FE4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70920F6B"/>
  <w15:docId w15:val="{41E8A6CD-5301-488A-847B-7CA9EB9C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35FF"/>
    <w:pPr>
      <w:spacing w:after="0" w:line="240" w:lineRule="auto"/>
    </w:pPr>
  </w:style>
  <w:style w:type="paragraph" w:styleId="Header">
    <w:name w:val="header"/>
    <w:basedOn w:val="Normal"/>
    <w:link w:val="HeaderChar"/>
    <w:uiPriority w:val="99"/>
    <w:unhideWhenUsed/>
    <w:rsid w:val="00133FC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3FC5"/>
  </w:style>
  <w:style w:type="paragraph" w:styleId="Footer">
    <w:name w:val="footer"/>
    <w:basedOn w:val="Normal"/>
    <w:link w:val="FooterChar"/>
    <w:uiPriority w:val="99"/>
    <w:unhideWhenUsed/>
    <w:rsid w:val="00133F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3FC5"/>
  </w:style>
  <w:style w:type="paragraph" w:styleId="BalloonText">
    <w:name w:val="Balloon Text"/>
    <w:basedOn w:val="Normal"/>
    <w:link w:val="BalloonTextChar"/>
    <w:uiPriority w:val="99"/>
    <w:semiHidden/>
    <w:unhideWhenUsed/>
    <w:rsid w:val="00133FC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33FC5"/>
    <w:rPr>
      <w:rFonts w:ascii="Lucida Grande" w:hAnsi="Lucida Grande"/>
      <w:sz w:val="18"/>
      <w:szCs w:val="18"/>
    </w:rPr>
  </w:style>
  <w:style w:type="character" w:styleId="CommentReference">
    <w:name w:val="annotation reference"/>
    <w:basedOn w:val="DefaultParagraphFont"/>
    <w:uiPriority w:val="99"/>
    <w:semiHidden/>
    <w:unhideWhenUsed/>
    <w:rsid w:val="007B3AB7"/>
    <w:rPr>
      <w:sz w:val="16"/>
      <w:szCs w:val="16"/>
    </w:rPr>
  </w:style>
  <w:style w:type="paragraph" w:styleId="CommentText">
    <w:name w:val="annotation text"/>
    <w:basedOn w:val="Normal"/>
    <w:link w:val="CommentTextChar"/>
    <w:uiPriority w:val="99"/>
    <w:semiHidden/>
    <w:unhideWhenUsed/>
    <w:rsid w:val="007B3AB7"/>
    <w:pPr>
      <w:spacing w:line="240" w:lineRule="auto"/>
    </w:pPr>
    <w:rPr>
      <w:sz w:val="20"/>
      <w:szCs w:val="20"/>
    </w:rPr>
  </w:style>
  <w:style w:type="character" w:customStyle="1" w:styleId="CommentTextChar">
    <w:name w:val="Comment Text Char"/>
    <w:basedOn w:val="DefaultParagraphFont"/>
    <w:link w:val="CommentText"/>
    <w:uiPriority w:val="99"/>
    <w:semiHidden/>
    <w:rsid w:val="007B3AB7"/>
    <w:rPr>
      <w:sz w:val="20"/>
      <w:szCs w:val="20"/>
    </w:rPr>
  </w:style>
  <w:style w:type="paragraph" w:styleId="CommentSubject">
    <w:name w:val="annotation subject"/>
    <w:basedOn w:val="CommentText"/>
    <w:next w:val="CommentText"/>
    <w:link w:val="CommentSubjectChar"/>
    <w:uiPriority w:val="99"/>
    <w:semiHidden/>
    <w:unhideWhenUsed/>
    <w:rsid w:val="007B3AB7"/>
    <w:rPr>
      <w:b/>
      <w:bCs/>
    </w:rPr>
  </w:style>
  <w:style w:type="character" w:customStyle="1" w:styleId="CommentSubjectChar">
    <w:name w:val="Comment Subject Char"/>
    <w:basedOn w:val="CommentTextChar"/>
    <w:link w:val="CommentSubject"/>
    <w:uiPriority w:val="99"/>
    <w:semiHidden/>
    <w:rsid w:val="007B3AB7"/>
    <w:rPr>
      <w:b/>
      <w:bCs/>
      <w:sz w:val="20"/>
      <w:szCs w:val="20"/>
    </w:rPr>
  </w:style>
  <w:style w:type="character" w:styleId="Hyperlink">
    <w:name w:val="Hyperlink"/>
    <w:basedOn w:val="DefaultParagraphFont"/>
    <w:uiPriority w:val="99"/>
    <w:unhideWhenUsed/>
    <w:rsid w:val="00BF726F"/>
    <w:rPr>
      <w:color w:val="0000FF" w:themeColor="hyperlink"/>
      <w:u w:val="single"/>
    </w:rPr>
  </w:style>
  <w:style w:type="character" w:styleId="UnresolvedMention">
    <w:name w:val="Unresolved Mention"/>
    <w:basedOn w:val="DefaultParagraphFont"/>
    <w:uiPriority w:val="99"/>
    <w:semiHidden/>
    <w:unhideWhenUsed/>
    <w:rsid w:val="00BF72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543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3A062D322884FA3AA9635F967B2CE" ma:contentTypeVersion="8" ma:contentTypeDescription="Create a new document." ma:contentTypeScope="" ma:versionID="e30d11f05c2b331b59b8fa8fe3344f97">
  <xsd:schema xmlns:xsd="http://www.w3.org/2001/XMLSchema" xmlns:xs="http://www.w3.org/2001/XMLSchema" xmlns:p="http://schemas.microsoft.com/office/2006/metadata/properties" xmlns:ns2="483c2541-3ed6-4e8f-8424-03f3b7fd2d8e" targetNamespace="http://schemas.microsoft.com/office/2006/metadata/properties" ma:root="true" ma:fieldsID="5edeb07ae1cda2a9a35d9363e158b1a4" ns2:_="">
    <xsd:import namespace="483c2541-3ed6-4e8f-8424-03f3b7fd2d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c2541-3ed6-4e8f-8424-03f3b7fd2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883E9-C48C-470B-A770-1C190F2BB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c2541-3ed6-4e8f-8424-03f3b7fd2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1C713B-883E-4DA9-86B0-05A3D52E086E}">
  <ds:schemaRefs>
    <ds:schemaRef ds:uri="http://schemas.microsoft.com/sharepoint/v3/contenttype/forms"/>
  </ds:schemaRefs>
</ds:datastoreItem>
</file>

<file path=customXml/itemProps3.xml><?xml version="1.0" encoding="utf-8"?>
<ds:datastoreItem xmlns:ds="http://schemas.openxmlformats.org/officeDocument/2006/customXml" ds:itemID="{139C5D8E-F2BA-4ED7-8418-4D135FB43F72}">
  <ds:schemaRefs>
    <ds:schemaRef ds:uri="483c2541-3ed6-4e8f-8424-03f3b7fd2d8e"/>
    <ds:schemaRef ds:uri="http://schemas.microsoft.com/office/infopath/2007/PartnerControls"/>
    <ds:schemaRef ds:uri="http://purl.org/dc/dcmitype/"/>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54F69F9-AEC6-4ECC-B390-340604DB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1891</Characters>
  <Application>Microsoft Office Word</Application>
  <DocSecurity>0</DocSecurity>
  <Lines>59</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Siegfried</dc:creator>
  <cp:lastModifiedBy>Abby Novinska</cp:lastModifiedBy>
  <cp:revision>2</cp:revision>
  <cp:lastPrinted>2023-12-08T14:48:00Z</cp:lastPrinted>
  <dcterms:created xsi:type="dcterms:W3CDTF">2024-05-01T13:25:00Z</dcterms:created>
  <dcterms:modified xsi:type="dcterms:W3CDTF">2024-05-01T13:25:00Z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0x0101002803A062D322884FA3AA9635F967B2CE</vt:lpwstr>
  </property>
  <property fmtid="{D5CDD505-2E9C-101B-9397-08002B2CF9AE}" pid="3" name="GrammarlyDocumentId">
    <vt:lpwstr>d728a1b29d3401f49bc5d8680246f31a55b44f17ccf7baf5220b7150628d6807</vt:lpwstr>
  </property>
</Properties>
</file>